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12CCA5" w14:textId="77777777" w:rsidR="007A0B4A" w:rsidRDefault="00000000">
      <w:pPr>
        <w:spacing w:before="480" w:after="480" w:line="288" w:lineRule="auto"/>
      </w:pPr>
      <w:r>
        <w:rPr>
          <w:rFonts w:ascii="Arial" w:eastAsia="等线" w:hAnsi="Arial" w:cs="Arial"/>
          <w:b/>
          <w:sz w:val="52"/>
        </w:rPr>
        <w:t>Front-end architecture design</w:t>
      </w:r>
    </w:p>
    <w:p w14:paraId="0E418958" w14:textId="77777777" w:rsidR="007A0B4A" w:rsidRDefault="00000000">
      <w:pPr>
        <w:spacing w:before="120" w:after="120" w:line="288" w:lineRule="auto"/>
        <w:jc w:val="center"/>
      </w:pPr>
      <w:r>
        <w:rPr>
          <w:noProof/>
        </w:rPr>
        <w:drawing>
          <wp:inline distT="0" distB="0" distL="0" distR="0" wp14:anchorId="540EF2DA" wp14:editId="5C878104">
            <wp:extent cx="5257800" cy="3819525"/>
            <wp:effectExtent l="0" t="0" r="0" b="0"/>
            <wp:docPr id="761713886" name="Drawing 0"/>
            <wp:cNvGraphicFramePr/>
            <a:graphic xmlns:a="http://schemas.openxmlformats.org/drawingml/2006/main">
              <a:graphicData uri="http://schemas.openxmlformats.org/drawingml/2006/picture">
                <pic:pic xmlns:pic="http://schemas.openxmlformats.org/drawingml/2006/picture">
                  <pic:nvPicPr>
                    <pic:cNvPr id="0" name="Picture 0"/>
                    <pic:cNvPicPr>
                      <a:picLocks noChangeAspect="1"/>
                    </pic:cNvPicPr>
                  </pic:nvPicPr>
                  <pic:blipFill>
                    <a:blip r:embed="rId7"/>
                    <a:stretch>
                      <a:fillRect/>
                    </a:stretch>
                  </pic:blipFill>
                  <pic:spPr>
                    <a:xfrm>
                      <a:off x="0" y="0"/>
                      <a:ext cx="5257800" cy="3819525"/>
                    </a:xfrm>
                    <a:prstGeom prst="rect">
                      <a:avLst/>
                    </a:prstGeom>
                  </pic:spPr>
                </pic:pic>
              </a:graphicData>
            </a:graphic>
          </wp:inline>
        </w:drawing>
      </w:r>
    </w:p>
    <w:p w14:paraId="033EBFAD" w14:textId="77777777" w:rsidR="007A0B4A" w:rsidRDefault="007A0B4A">
      <w:pPr>
        <w:spacing w:before="120" w:after="120" w:line="288" w:lineRule="auto"/>
        <w:jc w:val="left"/>
      </w:pPr>
    </w:p>
    <w:p w14:paraId="194C06FF" w14:textId="77777777" w:rsidR="007A0B4A" w:rsidRDefault="00000000">
      <w:pPr>
        <w:spacing w:before="320" w:after="120" w:line="288" w:lineRule="auto"/>
        <w:jc w:val="left"/>
        <w:outlineLvl w:val="1"/>
      </w:pPr>
      <w:r>
        <w:rPr>
          <w:rFonts w:ascii="Arial" w:eastAsia="等线" w:hAnsi="Arial" w:cs="Arial"/>
          <w:b/>
          <w:sz w:val="32"/>
        </w:rPr>
        <w:t>Front-end technology selection</w:t>
      </w:r>
    </w:p>
    <w:p w14:paraId="14B5327E" w14:textId="77777777" w:rsidR="007A0B4A" w:rsidRDefault="007A0B4A">
      <w:pPr>
        <w:spacing w:before="120" w:after="120" w:line="288" w:lineRule="auto"/>
        <w:jc w:val="left"/>
      </w:pPr>
    </w:p>
    <w:p w14:paraId="065ECBB1" w14:textId="77777777" w:rsidR="007A0B4A" w:rsidRDefault="00000000">
      <w:pPr>
        <w:spacing w:before="120" w:after="120" w:line="288" w:lineRule="auto"/>
        <w:jc w:val="left"/>
      </w:pPr>
      <w:r>
        <w:rPr>
          <w:rFonts w:ascii="Arial" w:eastAsia="等线" w:hAnsi="Arial" w:cs="Arial"/>
          <w:sz w:val="22"/>
        </w:rPr>
        <w:t xml:space="preserve">       Vue3 and React have many similarities in terms of functional features, such as virtual DOM and component-based features. However, Vue3 has some advantages over React in terms of performance, such as faster rendering speed, smaller code size, better typescript support, etc. In terms of benchmark scores, Vue performs much better than React and Angular in js-framework-benchmark. In this benchmark test, it is also on par with some of the fastest non-virtual DOM frameworks in production environments.</w:t>
      </w:r>
    </w:p>
    <w:p w14:paraId="7DB8F673" w14:textId="77777777" w:rsidR="007A0B4A" w:rsidRDefault="00000000">
      <w:pPr>
        <w:spacing w:before="120" w:after="120" w:line="288" w:lineRule="auto"/>
        <w:ind w:firstLine="420"/>
        <w:jc w:val="left"/>
      </w:pPr>
      <w:r>
        <w:rPr>
          <w:rFonts w:ascii="Arial" w:eastAsia="等线" w:hAnsi="Arial" w:cs="Arial"/>
          <w:sz w:val="22"/>
        </w:rPr>
        <w:t>Compared to the familiarity within the development team, lower entry barriers, and excellent documentation, it can significantly reduce the onboarding and training costs for novice developers. The trend of the surrounding community ecology continues to grow, so choosing Vue3 is more advantageous. The final decision on overall architecture uses a technology stack.</w:t>
      </w:r>
    </w:p>
    <w:p w14:paraId="3BD39FF9" w14:textId="77777777" w:rsidR="007A0B4A" w:rsidRDefault="007A0B4A">
      <w:pPr>
        <w:spacing w:before="120" w:after="120" w:line="288" w:lineRule="auto"/>
        <w:jc w:val="left"/>
      </w:pPr>
    </w:p>
    <w:p w14:paraId="40ACF996" w14:textId="77777777" w:rsidR="007A0B4A" w:rsidRDefault="00000000">
      <w:pPr>
        <w:numPr>
          <w:ilvl w:val="0"/>
          <w:numId w:val="1"/>
        </w:numPr>
        <w:spacing w:before="120" w:after="120" w:line="288" w:lineRule="auto"/>
        <w:jc w:val="left"/>
      </w:pPr>
      <w:r>
        <w:rPr>
          <w:rFonts w:ascii="Arial" w:eastAsia="等线" w:hAnsi="Arial" w:cs="Arial"/>
          <w:sz w:val="22"/>
        </w:rPr>
        <w:lastRenderedPageBreak/>
        <w:t>A front-end/design solution for the middle and back-end based on Vue 3.x.</w:t>
      </w:r>
    </w:p>
    <w:p w14:paraId="46EFB912" w14:textId="77777777" w:rsidR="007A0B4A" w:rsidRDefault="00000000">
      <w:pPr>
        <w:numPr>
          <w:ilvl w:val="0"/>
          <w:numId w:val="2"/>
        </w:numPr>
        <w:spacing w:before="120" w:after="120" w:line="288" w:lineRule="auto"/>
        <w:jc w:val="left"/>
      </w:pPr>
      <w:r>
        <w:rPr>
          <w:rFonts w:ascii="Arial" w:eastAsia="等线" w:hAnsi="Arial" w:cs="Arial"/>
          <w:sz w:val="22"/>
        </w:rPr>
        <w:t>Adopt Pinia as a state management pattern specifically designed for Vue.js application development.</w:t>
      </w:r>
    </w:p>
    <w:p w14:paraId="759BCF9D" w14:textId="77777777" w:rsidR="007A0B4A" w:rsidRDefault="00000000">
      <w:pPr>
        <w:numPr>
          <w:ilvl w:val="0"/>
          <w:numId w:val="3"/>
        </w:numPr>
        <w:spacing w:before="120" w:after="120" w:line="288" w:lineRule="auto"/>
        <w:jc w:val="left"/>
      </w:pPr>
      <w:r>
        <w:rPr>
          <w:rFonts w:ascii="Arial" w:eastAsia="等线" w:hAnsi="Arial" w:cs="Arial"/>
          <w:sz w:val="22"/>
        </w:rPr>
        <w:t>Using Vue Router routing manager, we implement page routing control, local refresh, and on-demand loading, build a Single Page Application, and achieve front-end and back-end separation.</w:t>
      </w:r>
    </w:p>
    <w:p w14:paraId="75789F56" w14:textId="77777777" w:rsidR="007A0B4A" w:rsidRDefault="00000000">
      <w:pPr>
        <w:numPr>
          <w:ilvl w:val="0"/>
          <w:numId w:val="4"/>
        </w:numPr>
        <w:spacing w:before="120" w:after="120" w:line="288" w:lineRule="auto"/>
        <w:jc w:val="left"/>
      </w:pPr>
      <w:r>
        <w:rPr>
          <w:rFonts w:ascii="Arial" w:eastAsia="等线" w:hAnsi="Arial" w:cs="Arial"/>
          <w:sz w:val="22"/>
        </w:rPr>
        <w:t>Native support for promise-based HTTP libraries in Fetch browser.</w:t>
      </w:r>
    </w:p>
    <w:p w14:paraId="2F859643" w14:textId="77777777" w:rsidR="007A0B4A" w:rsidRDefault="00000000">
      <w:pPr>
        <w:numPr>
          <w:ilvl w:val="0"/>
          <w:numId w:val="5"/>
        </w:numPr>
        <w:spacing w:before="120" w:after="120" w:line="288" w:lineRule="auto"/>
        <w:jc w:val="left"/>
      </w:pPr>
      <w:r>
        <w:rPr>
          <w:rFonts w:ascii="Arial" w:eastAsia="等线" w:hAnsi="Arial" w:cs="Arial"/>
          <w:sz w:val="22"/>
        </w:rPr>
        <w:t>TypeScript provides strong typing support for coding standards, which is more suitable for developing large and medium-sized projects.</w:t>
      </w:r>
    </w:p>
    <w:p w14:paraId="32E25119" w14:textId="77777777" w:rsidR="007A0B4A" w:rsidRDefault="00000000">
      <w:pPr>
        <w:numPr>
          <w:ilvl w:val="0"/>
          <w:numId w:val="6"/>
        </w:numPr>
        <w:spacing w:before="120" w:after="120" w:line="288" w:lineRule="auto"/>
        <w:jc w:val="left"/>
      </w:pPr>
      <w:r>
        <w:rPr>
          <w:rFonts w:ascii="Arial" w:eastAsia="等线" w:hAnsi="Arial" w:cs="Arial"/>
          <w:sz w:val="22"/>
        </w:rPr>
        <w:t>Using Ant Design of Vue, a web component library from Ant Financial's enterprise-level backend product visual style.</w:t>
      </w:r>
    </w:p>
    <w:p w14:paraId="2F4DEDDF" w14:textId="77777777" w:rsidR="007A0B4A" w:rsidRDefault="00000000">
      <w:pPr>
        <w:numPr>
          <w:ilvl w:val="0"/>
          <w:numId w:val="7"/>
        </w:numPr>
        <w:spacing w:before="120" w:after="120" w:line="288" w:lineRule="auto"/>
        <w:jc w:val="left"/>
      </w:pPr>
      <w:r>
        <w:rPr>
          <w:rFonts w:ascii="Arial" w:eastAsia="等线" w:hAnsi="Arial" w:cs="Arial"/>
          <w:sz w:val="22"/>
        </w:rPr>
        <w:t>Responsive layout, designed for different screen sizes, suitable for computers, tablets, and mobile phones.</w:t>
      </w:r>
    </w:p>
    <w:p w14:paraId="5BAB49EB" w14:textId="77777777" w:rsidR="007A0B4A" w:rsidRDefault="00000000">
      <w:pPr>
        <w:numPr>
          <w:ilvl w:val="0"/>
          <w:numId w:val="8"/>
        </w:numPr>
        <w:spacing w:before="120" w:after="120" w:line="288" w:lineRule="auto"/>
        <w:jc w:val="left"/>
      </w:pPr>
      <w:r>
        <w:rPr>
          <w:rFonts w:ascii="Arial" w:eastAsia="等线" w:hAnsi="Arial" w:cs="Arial"/>
          <w:sz w:val="22"/>
        </w:rPr>
        <w:t>Implement an industry-wide internationalization solution that supports Simplified Chinese and English.</w:t>
      </w:r>
    </w:p>
    <w:p w14:paraId="553FA844" w14:textId="77777777" w:rsidR="007A0B4A" w:rsidRDefault="00000000">
      <w:pPr>
        <w:numPr>
          <w:ilvl w:val="0"/>
          <w:numId w:val="9"/>
        </w:numPr>
        <w:spacing w:before="120" w:after="120" w:line="288" w:lineRule="auto"/>
        <w:jc w:val="left"/>
      </w:pPr>
      <w:r>
        <w:rPr>
          <w:rFonts w:ascii="Arial" w:eastAsia="等线" w:hAnsi="Arial" w:cs="Arial"/>
          <w:sz w:val="22"/>
        </w:rPr>
        <w:t>Using Vite as the standard tool for Vue.js development, it provides fast service startup and hot reloading for efficient coding work, packaging and publishing to obtain the optimal output application.</w:t>
      </w:r>
    </w:p>
    <w:p w14:paraId="06272820" w14:textId="77777777" w:rsidR="007A0B4A" w:rsidRDefault="007A0B4A">
      <w:pPr>
        <w:spacing w:before="120" w:after="120" w:line="288" w:lineRule="auto"/>
        <w:jc w:val="left"/>
      </w:pPr>
    </w:p>
    <w:p w14:paraId="273B0AED" w14:textId="77777777" w:rsidR="007A0B4A" w:rsidRDefault="00000000">
      <w:pPr>
        <w:spacing w:before="120" w:after="120" w:line="288" w:lineRule="auto"/>
        <w:jc w:val="left"/>
      </w:pPr>
      <w:r>
        <w:rPr>
          <w:rFonts w:ascii="Arial" w:eastAsia="等线" w:hAnsi="Arial" w:cs="Arial"/>
          <w:sz w:val="22"/>
        </w:rPr>
        <w:t>Browser support: Supports common browsers on the market, does not support IE, and does not support versions below Chrome 97.</w:t>
      </w:r>
    </w:p>
    <w:p w14:paraId="1F1EDB86" w14:textId="77777777" w:rsidR="007A0B4A" w:rsidRDefault="007A0B4A">
      <w:pPr>
        <w:spacing w:before="120" w:after="120" w:line="288" w:lineRule="auto"/>
        <w:jc w:val="left"/>
      </w:pPr>
    </w:p>
    <w:p w14:paraId="7DD86AB5" w14:textId="77777777" w:rsidR="007A0B4A" w:rsidRDefault="00000000">
      <w:pPr>
        <w:spacing w:before="320" w:after="120" w:line="288" w:lineRule="auto"/>
        <w:jc w:val="left"/>
        <w:outlineLvl w:val="1"/>
      </w:pPr>
      <w:r>
        <w:rPr>
          <w:rFonts w:ascii="Arial" w:eastAsia="等线" w:hAnsi="Arial" w:cs="Arial"/>
          <w:b/>
          <w:sz w:val="32"/>
        </w:rPr>
        <w:t>Vue Introduction</w:t>
      </w:r>
    </w:p>
    <w:p w14:paraId="7282A972" w14:textId="77777777" w:rsidR="007A0B4A" w:rsidRDefault="007A0B4A">
      <w:pPr>
        <w:spacing w:before="120" w:after="120" w:line="288" w:lineRule="auto"/>
        <w:jc w:val="left"/>
      </w:pPr>
    </w:p>
    <w:p w14:paraId="19AB78D2" w14:textId="77777777" w:rsidR="007A0B4A" w:rsidRDefault="00000000">
      <w:pPr>
        <w:spacing w:before="120" w:after="120" w:line="288" w:lineRule="auto"/>
        <w:jc w:val="left"/>
      </w:pPr>
      <w:r>
        <w:rPr>
          <w:rFonts w:ascii="Arial" w:eastAsia="等线" w:hAnsi="Arial" w:cs="Arial"/>
          <w:sz w:val="22"/>
        </w:rPr>
        <w:t>Main features:</w:t>
      </w:r>
    </w:p>
    <w:p w14:paraId="6246D43F" w14:textId="77777777" w:rsidR="007A0B4A" w:rsidRDefault="00000000">
      <w:pPr>
        <w:numPr>
          <w:ilvl w:val="0"/>
          <w:numId w:val="10"/>
        </w:numPr>
        <w:spacing w:before="120" w:after="120" w:line="288" w:lineRule="auto"/>
        <w:jc w:val="left"/>
      </w:pPr>
      <w:r>
        <w:rPr>
          <w:rFonts w:ascii="Arial" w:eastAsia="等线" w:hAnsi="Arial" w:cs="Arial"/>
          <w:sz w:val="22"/>
        </w:rPr>
        <w:t>Easy to learn and use</w:t>
      </w:r>
    </w:p>
    <w:p w14:paraId="52496B6C" w14:textId="77777777" w:rsidR="007A0B4A" w:rsidRDefault="00000000">
      <w:pPr>
        <w:spacing w:before="120" w:after="120" w:line="288" w:lineRule="auto"/>
        <w:jc w:val="left"/>
      </w:pPr>
      <w:r>
        <w:rPr>
          <w:rFonts w:ascii="Arial" w:eastAsia="等线" w:hAnsi="Arial" w:cs="Arial"/>
          <w:sz w:val="22"/>
        </w:rPr>
        <w:t>Built on standard HTML , CSS and JavaScript , with easy-to-use APIs and top-notch documentation.</w:t>
      </w:r>
    </w:p>
    <w:p w14:paraId="65AAF5B5" w14:textId="77777777" w:rsidR="007A0B4A" w:rsidRDefault="00000000">
      <w:pPr>
        <w:numPr>
          <w:ilvl w:val="0"/>
          <w:numId w:val="11"/>
        </w:numPr>
        <w:spacing w:before="120" w:after="120" w:line="288" w:lineRule="auto"/>
        <w:jc w:val="left"/>
      </w:pPr>
      <w:r>
        <w:rPr>
          <w:rFonts w:ascii="Arial" w:eastAsia="等线" w:hAnsi="Arial" w:cs="Arial"/>
          <w:sz w:val="22"/>
        </w:rPr>
        <w:t>Excellent performance</w:t>
      </w:r>
    </w:p>
    <w:p w14:paraId="6AA11B09" w14:textId="77777777" w:rsidR="007A0B4A" w:rsidRDefault="00000000">
      <w:pPr>
        <w:spacing w:before="120" w:after="120" w:line="288" w:lineRule="auto"/>
        <w:jc w:val="left"/>
      </w:pPr>
      <w:r>
        <w:rPr>
          <w:rFonts w:ascii="Arial" w:eastAsia="等线" w:hAnsi="Arial" w:cs="Arial"/>
          <w:sz w:val="22"/>
        </w:rPr>
        <w:t>After being optimized by the compiler, a fully responsive rendering system requires almost no manual optimization.</w:t>
      </w:r>
    </w:p>
    <w:p w14:paraId="419712E5" w14:textId="77777777" w:rsidR="007A0B4A" w:rsidRDefault="00000000">
      <w:pPr>
        <w:numPr>
          <w:ilvl w:val="0"/>
          <w:numId w:val="12"/>
        </w:numPr>
        <w:spacing w:before="120" w:after="120" w:line="288" w:lineRule="auto"/>
        <w:jc w:val="left"/>
      </w:pPr>
      <w:r>
        <w:rPr>
          <w:rFonts w:ascii="Arial" w:eastAsia="等线" w:hAnsi="Arial" w:cs="Arial"/>
          <w:sz w:val="22"/>
        </w:rPr>
        <w:t>Flexible and changeable</w:t>
      </w:r>
    </w:p>
    <w:p w14:paraId="5BBCA0E0" w14:textId="77777777" w:rsidR="007A0B4A" w:rsidRDefault="00000000">
      <w:pPr>
        <w:spacing w:before="120" w:after="120" w:line="288" w:lineRule="auto"/>
        <w:jc w:val="left"/>
      </w:pPr>
      <w:r>
        <w:rPr>
          <w:rFonts w:ascii="Arial" w:eastAsia="等线" w:hAnsi="Arial" w:cs="Arial"/>
          <w:sz w:val="22"/>
        </w:rPr>
        <w:t>A rich and progressively integrated ecosystem that allows for easy switching between libraries and frameworks based on the size of the application.</w:t>
      </w:r>
    </w:p>
    <w:p w14:paraId="6E74885D" w14:textId="77777777" w:rsidR="007A0B4A" w:rsidRDefault="007A0B4A">
      <w:pPr>
        <w:spacing w:before="120" w:after="120" w:line="288" w:lineRule="auto"/>
        <w:jc w:val="left"/>
      </w:pPr>
    </w:p>
    <w:p w14:paraId="07A05392" w14:textId="77777777" w:rsidR="007A0B4A" w:rsidRDefault="00000000">
      <w:pPr>
        <w:spacing w:before="120" w:after="120" w:line="288" w:lineRule="auto"/>
        <w:jc w:val="left"/>
      </w:pPr>
      <w:r>
        <w:rPr>
          <w:rFonts w:ascii="Arial" w:eastAsia="等线" w:hAnsi="Arial" w:cs="Arial"/>
          <w:sz w:val="22"/>
        </w:rPr>
        <w:lastRenderedPageBreak/>
        <w:t>Vue is a mature, battle-tested framework. It is one of the most widely used JavaScript frameworks in production environments today, with over 1.50 million users worldwide and over 10 million monthly downloads on npm .</w:t>
      </w:r>
    </w:p>
    <w:p w14:paraId="2CB2BE37" w14:textId="77777777" w:rsidR="007A0B4A" w:rsidRDefault="00000000">
      <w:pPr>
        <w:spacing w:before="120" w:after="120" w:line="288" w:lineRule="auto"/>
        <w:jc w:val="left"/>
      </w:pPr>
      <w:r>
        <w:rPr>
          <w:rFonts w:ascii="Arial" w:eastAsia="等线" w:hAnsi="Arial" w:cs="Arial"/>
          <w:sz w:val="22"/>
        </w:rPr>
        <w:t xml:space="preserve">Vue is a completely free and open source project released under the </w:t>
      </w:r>
      <w:hyperlink r:id="rId8">
        <w:r>
          <w:rPr>
            <w:rFonts w:ascii="Arial" w:eastAsia="等线" w:hAnsi="Arial" w:cs="Arial"/>
            <w:color w:val="3370FF"/>
            <w:sz w:val="22"/>
          </w:rPr>
          <w:t xml:space="preserve">MIT License </w:t>
        </w:r>
      </w:hyperlink>
      <w:r>
        <w:rPr>
          <w:rFonts w:ascii="Arial" w:eastAsia="等线" w:hAnsi="Arial" w:cs="Arial"/>
          <w:sz w:val="22"/>
        </w:rPr>
        <w:t>.</w:t>
      </w:r>
    </w:p>
    <w:p w14:paraId="603803F8" w14:textId="77777777" w:rsidR="007A0B4A" w:rsidRDefault="00000000">
      <w:pPr>
        <w:spacing w:before="120" w:after="120" w:line="288" w:lineRule="auto"/>
        <w:jc w:val="left"/>
      </w:pPr>
      <w:r>
        <w:rPr>
          <w:rFonts w:ascii="Arial" w:eastAsia="等线" w:hAnsi="Arial" w:cs="Arial"/>
          <w:sz w:val="22"/>
        </w:rPr>
        <w:t xml:space="preserve">The latest version of Vue (3.x) only supports </w:t>
      </w:r>
      <w:hyperlink r:id="rId9">
        <w:r>
          <w:rPr>
            <w:rFonts w:ascii="Arial" w:eastAsia="等线" w:hAnsi="Arial" w:cs="Arial"/>
            <w:color w:val="3370FF"/>
            <w:sz w:val="22"/>
          </w:rPr>
          <w:t xml:space="preserve">browsers that natively support ES2015 </w:t>
        </w:r>
      </w:hyperlink>
      <w:r>
        <w:rPr>
          <w:rFonts w:ascii="Arial" w:eastAsia="等线" w:hAnsi="Arial" w:cs="Arial"/>
          <w:sz w:val="22"/>
        </w:rPr>
        <w:t>. This does not include IE11.</w:t>
      </w:r>
    </w:p>
    <w:p w14:paraId="5FFD1F94" w14:textId="77777777" w:rsidR="007A0B4A" w:rsidRDefault="007A0B4A">
      <w:pPr>
        <w:spacing w:before="120" w:after="120" w:line="288" w:lineRule="auto"/>
        <w:jc w:val="left"/>
      </w:pPr>
    </w:p>
    <w:p w14:paraId="0CB14C7B" w14:textId="77777777" w:rsidR="007A0B4A" w:rsidRDefault="00000000">
      <w:pPr>
        <w:spacing w:before="300" w:after="120" w:line="288" w:lineRule="auto"/>
        <w:jc w:val="left"/>
        <w:outlineLvl w:val="2"/>
      </w:pPr>
      <w:r>
        <w:rPr>
          <w:rFonts w:ascii="Arial" w:eastAsia="等线" w:hAnsi="Arial" w:cs="Arial"/>
          <w:b/>
          <w:sz w:val="30"/>
        </w:rPr>
        <w:t>Responsive system</w:t>
      </w:r>
    </w:p>
    <w:p w14:paraId="08CFCAC0" w14:textId="77777777" w:rsidR="007A0B4A" w:rsidRDefault="007A0B4A">
      <w:pPr>
        <w:spacing w:before="120" w:after="120" w:line="288" w:lineRule="auto"/>
        <w:jc w:val="left"/>
      </w:pPr>
    </w:p>
    <w:p w14:paraId="26A1E6D7" w14:textId="77777777" w:rsidR="007A0B4A" w:rsidRDefault="00000000">
      <w:pPr>
        <w:spacing w:before="120" w:after="120" w:line="288" w:lineRule="auto"/>
        <w:jc w:val="left"/>
      </w:pPr>
      <w:r>
        <w:rPr>
          <w:rFonts w:ascii="Arial" w:eastAsia="等线" w:hAnsi="Arial" w:cs="Arial"/>
          <w:sz w:val="22"/>
        </w:rPr>
        <w:t>Vue's most iconic feature is its low-intrusive reactive system. Component states are made up of reactive JavaScript objects. Views are automatically updated when they are changed.</w:t>
      </w:r>
    </w:p>
    <w:p w14:paraId="2C219DB3" w14:textId="77777777" w:rsidR="007A0B4A" w:rsidRDefault="00000000">
      <w:pPr>
        <w:spacing w:before="120" w:after="120" w:line="288" w:lineRule="auto"/>
        <w:jc w:val="left"/>
      </w:pPr>
      <w:r>
        <w:rPr>
          <w:rFonts w:ascii="Arial" w:eastAsia="等线" w:hAnsi="Arial" w:cs="Arial"/>
          <w:sz w:val="22"/>
        </w:rPr>
        <w:t>Vue 2 uses Object.defineProperty's getter and setter to create reactive objects, while Vue 3 uses Proxy to create reactive objects.</w:t>
      </w:r>
    </w:p>
    <w:p w14:paraId="20AB9C78" w14:textId="77777777" w:rsidR="007A0B4A" w:rsidRDefault="00000000">
      <w:pPr>
        <w:spacing w:before="120" w:after="120" w:line="288" w:lineRule="auto"/>
        <w:jc w:val="left"/>
      </w:pPr>
      <w:r>
        <w:rPr>
          <w:rFonts w:ascii="Arial" w:eastAsia="等线" w:hAnsi="Arial" w:cs="Arial"/>
          <w:sz w:val="22"/>
        </w:rPr>
        <w:t>The reactive system uses the MVVM architecture pattern, which consists of three parts: Model, View, and ViewModel.</w:t>
      </w:r>
    </w:p>
    <w:p w14:paraId="729E6329" w14:textId="77777777" w:rsidR="007A0B4A" w:rsidRDefault="00000000">
      <w:pPr>
        <w:spacing w:before="120" w:after="120" w:line="288" w:lineRule="auto"/>
        <w:jc w:val="left"/>
      </w:pPr>
      <w:r>
        <w:rPr>
          <w:rFonts w:ascii="Arial" w:eastAsia="等线" w:hAnsi="Arial" w:cs="Arial"/>
          <w:sz w:val="22"/>
        </w:rPr>
        <w:t>The Model layer represents the data model, usually defining the business logic for data modification and operation around the backend interface data rules.</w:t>
      </w:r>
    </w:p>
    <w:p w14:paraId="414F053E" w14:textId="77777777" w:rsidR="007A0B4A" w:rsidRDefault="00000000">
      <w:pPr>
        <w:spacing w:before="120" w:after="120" w:line="288" w:lineRule="auto"/>
        <w:jc w:val="left"/>
      </w:pPr>
      <w:r>
        <w:rPr>
          <w:rFonts w:ascii="Arial" w:eastAsia="等线" w:hAnsi="Arial" w:cs="Arial"/>
          <w:sz w:val="22"/>
        </w:rPr>
        <w:t>View represents the UI component of the page, which is composed of HTML + CSS to form an interactive component and transform the data model into UI display.</w:t>
      </w:r>
    </w:p>
    <w:p w14:paraId="0F89045A" w14:textId="77777777" w:rsidR="007A0B4A" w:rsidRDefault="00000000">
      <w:pPr>
        <w:spacing w:before="120" w:after="120" w:line="288" w:lineRule="auto"/>
        <w:jc w:val="left"/>
      </w:pPr>
      <w:r>
        <w:rPr>
          <w:rFonts w:ascii="Arial" w:eastAsia="等线" w:hAnsi="Arial" w:cs="Arial"/>
          <w:sz w:val="22"/>
        </w:rPr>
        <w:t>ViewModel is an object that synchronizes View and Model. Using the API provided by Vue can better synchronize the transformation.</w:t>
      </w:r>
    </w:p>
    <w:p w14:paraId="1678A898" w14:textId="77777777" w:rsidR="007A0B4A" w:rsidRDefault="007A0B4A">
      <w:pPr>
        <w:spacing w:before="120" w:after="120" w:line="288" w:lineRule="auto"/>
        <w:jc w:val="left"/>
      </w:pPr>
    </w:p>
    <w:p w14:paraId="2DE89607" w14:textId="77777777" w:rsidR="007A0B4A" w:rsidRDefault="00000000">
      <w:pPr>
        <w:spacing w:before="120" w:after="120" w:line="288" w:lineRule="auto"/>
        <w:jc w:val="center"/>
      </w:pPr>
      <w:r>
        <w:rPr>
          <w:noProof/>
        </w:rPr>
        <w:drawing>
          <wp:inline distT="0" distB="0" distL="0" distR="0" wp14:anchorId="556D5EE7" wp14:editId="5FDEA5B3">
            <wp:extent cx="5257800" cy="1685925"/>
            <wp:effectExtent l="0" t="0" r="0" b="0"/>
            <wp:docPr id="1" name="Drawing 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pic:cNvPicPr>
                  </pic:nvPicPr>
                  <pic:blipFill>
                    <a:blip r:embed="rId10"/>
                    <a:stretch>
                      <a:fillRect/>
                    </a:stretch>
                  </pic:blipFill>
                  <pic:spPr>
                    <a:xfrm>
                      <a:off x="0" y="0"/>
                      <a:ext cx="5257800" cy="1685925"/>
                    </a:xfrm>
                    <a:prstGeom prst="rect">
                      <a:avLst/>
                    </a:prstGeom>
                  </pic:spPr>
                </pic:pic>
              </a:graphicData>
            </a:graphic>
          </wp:inline>
        </w:drawing>
      </w:r>
    </w:p>
    <w:p w14:paraId="4ED056F8" w14:textId="77777777" w:rsidR="007A0B4A" w:rsidRDefault="007A0B4A">
      <w:pPr>
        <w:spacing w:before="120" w:after="120" w:line="288" w:lineRule="auto"/>
        <w:jc w:val="left"/>
      </w:pPr>
    </w:p>
    <w:p w14:paraId="29A54C6D" w14:textId="77777777" w:rsidR="007A0B4A" w:rsidRDefault="00000000">
      <w:pPr>
        <w:spacing w:before="300" w:after="120" w:line="288" w:lineRule="auto"/>
        <w:jc w:val="left"/>
        <w:outlineLvl w:val="2"/>
      </w:pPr>
      <w:r>
        <w:rPr>
          <w:rFonts w:ascii="Arial" w:eastAsia="等线" w:hAnsi="Arial" w:cs="Arial"/>
          <w:b/>
          <w:sz w:val="30"/>
        </w:rPr>
        <w:t>Rendering mechanism</w:t>
      </w:r>
    </w:p>
    <w:p w14:paraId="4571AD64" w14:textId="77777777" w:rsidR="007A0B4A" w:rsidRDefault="007A0B4A">
      <w:pPr>
        <w:spacing w:before="120" w:after="120" w:line="288" w:lineRule="auto"/>
        <w:jc w:val="left"/>
      </w:pPr>
    </w:p>
    <w:p w14:paraId="3515AD38" w14:textId="77777777" w:rsidR="007A0B4A" w:rsidRDefault="00000000">
      <w:pPr>
        <w:spacing w:before="120" w:after="120" w:line="288" w:lineRule="auto"/>
        <w:jc w:val="left"/>
      </w:pPr>
      <w:r>
        <w:rPr>
          <w:rFonts w:ascii="Arial" w:eastAsia="等线" w:hAnsi="Arial" w:cs="Arial"/>
          <w:sz w:val="22"/>
        </w:rPr>
        <w:t xml:space="preserve">From a macro perspective, the following things happen when Vue components are </w:t>
      </w:r>
      <w:r>
        <w:rPr>
          <w:rFonts w:ascii="Arial" w:eastAsia="等线" w:hAnsi="Arial" w:cs="Arial"/>
          <w:sz w:val="22"/>
        </w:rPr>
        <w:lastRenderedPageBreak/>
        <w:t>mounted:</w:t>
      </w:r>
    </w:p>
    <w:p w14:paraId="1BA319A8" w14:textId="77777777" w:rsidR="007A0B4A" w:rsidRDefault="00000000">
      <w:pPr>
        <w:numPr>
          <w:ilvl w:val="0"/>
          <w:numId w:val="13"/>
        </w:numPr>
        <w:spacing w:before="120" w:after="120" w:line="288" w:lineRule="auto"/>
        <w:jc w:val="left"/>
      </w:pPr>
      <w:r>
        <w:rPr>
          <w:rFonts w:ascii="Arial" w:eastAsia="等线" w:hAnsi="Arial" w:cs="Arial"/>
          <w:sz w:val="22"/>
        </w:rPr>
        <w:t>Compile: The Vue template is compiled as a render function: that is, a function that returns the virtual DOM tree. This step can be done in advance through the build step or immediately through the use of the runtime compiler.</w:t>
      </w:r>
    </w:p>
    <w:p w14:paraId="5B1C137A" w14:textId="77777777" w:rsidR="007A0B4A" w:rsidRDefault="00000000">
      <w:pPr>
        <w:numPr>
          <w:ilvl w:val="0"/>
          <w:numId w:val="14"/>
        </w:numPr>
        <w:spacing w:before="120" w:after="120" w:line="288" w:lineRule="auto"/>
        <w:jc w:val="left"/>
      </w:pPr>
      <w:r>
        <w:rPr>
          <w:rFonts w:ascii="Arial" w:eastAsia="等线" w:hAnsi="Arial" w:cs="Arial"/>
          <w:sz w:val="22"/>
        </w:rPr>
        <w:t>Mount: The runtime renderer calls the render function, traverses the returned virtual DOM tree, and creates the actual DOM node based on it. This step is performed as a reactive side effect , so it tracks all reactive dependencies used in it.</w:t>
      </w:r>
    </w:p>
    <w:p w14:paraId="5F241A2B" w14:textId="77777777" w:rsidR="007A0B4A" w:rsidRDefault="00000000">
      <w:pPr>
        <w:numPr>
          <w:ilvl w:val="0"/>
          <w:numId w:val="15"/>
        </w:numPr>
        <w:spacing w:before="120" w:after="120" w:line="288" w:lineRule="auto"/>
        <w:jc w:val="left"/>
      </w:pPr>
      <w:r>
        <w:rPr>
          <w:rFonts w:ascii="Arial" w:eastAsia="等线" w:hAnsi="Arial" w:cs="Arial"/>
          <w:sz w:val="22"/>
        </w:rPr>
        <w:t>Update: When a dependency changes and the side effect reruns, an updated virtual DOM tree is created. The runtime renderer traverses the new tree, compares it to the old tree, and applies the necessary updates to the real DOM.</w:t>
      </w:r>
    </w:p>
    <w:p w14:paraId="070CBE37" w14:textId="77777777" w:rsidR="007A0B4A" w:rsidRDefault="007A0B4A">
      <w:pPr>
        <w:spacing w:before="120" w:after="120" w:line="288" w:lineRule="auto"/>
        <w:jc w:val="left"/>
      </w:pPr>
    </w:p>
    <w:p w14:paraId="0EE9E840" w14:textId="77777777" w:rsidR="007A0B4A" w:rsidRDefault="00000000">
      <w:pPr>
        <w:spacing w:before="120" w:after="120" w:line="288" w:lineRule="auto"/>
        <w:jc w:val="center"/>
      </w:pPr>
      <w:r>
        <w:rPr>
          <w:noProof/>
        </w:rPr>
        <w:drawing>
          <wp:inline distT="0" distB="0" distL="0" distR="0" wp14:anchorId="7B879F70" wp14:editId="1CFC7C9B">
            <wp:extent cx="5257800" cy="1914525"/>
            <wp:effectExtent l="0" t="0" r="0" b="0"/>
            <wp:docPr id="2" name="Drawing 2"/>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pic:cNvPicPr>
                  </pic:nvPicPr>
                  <pic:blipFill>
                    <a:blip r:embed="rId11"/>
                    <a:stretch>
                      <a:fillRect/>
                    </a:stretch>
                  </pic:blipFill>
                  <pic:spPr>
                    <a:xfrm>
                      <a:off x="0" y="0"/>
                      <a:ext cx="5257800" cy="1914525"/>
                    </a:xfrm>
                    <a:prstGeom prst="rect">
                      <a:avLst/>
                    </a:prstGeom>
                  </pic:spPr>
                </pic:pic>
              </a:graphicData>
            </a:graphic>
          </wp:inline>
        </w:drawing>
      </w:r>
    </w:p>
    <w:p w14:paraId="3E7F8F6E" w14:textId="77777777" w:rsidR="007A0B4A" w:rsidRDefault="00000000">
      <w:pPr>
        <w:spacing w:before="300" w:after="120" w:line="288" w:lineRule="auto"/>
        <w:jc w:val="left"/>
        <w:outlineLvl w:val="2"/>
      </w:pPr>
      <w:r>
        <w:rPr>
          <w:rFonts w:ascii="Arial" w:eastAsia="等线" w:hAnsi="Arial" w:cs="Arial"/>
          <w:b/>
          <w:sz w:val="30"/>
        </w:rPr>
        <w:t>Component life cycle</w:t>
      </w:r>
    </w:p>
    <w:p w14:paraId="3EAE40EF" w14:textId="77777777" w:rsidR="007A0B4A" w:rsidRDefault="007A0B4A">
      <w:pPr>
        <w:spacing w:before="120" w:after="120" w:line="288" w:lineRule="auto"/>
        <w:jc w:val="left"/>
      </w:pPr>
    </w:p>
    <w:p w14:paraId="3DFDDFB9" w14:textId="77777777" w:rsidR="007A0B4A" w:rsidRDefault="00000000">
      <w:pPr>
        <w:spacing w:before="120" w:after="120" w:line="288" w:lineRule="auto"/>
        <w:jc w:val="left"/>
      </w:pPr>
      <w:r>
        <w:rPr>
          <w:rFonts w:ascii="Arial" w:eastAsia="等线" w:hAnsi="Arial" w:cs="Arial"/>
          <w:sz w:val="22"/>
        </w:rPr>
        <w:t>Each Vue component instance goes through a series of initialization steps when created, such as setting up data listeners, compiling templates, mounting instances to the DOM , and updating the DOM when data changes. During this process, it also runs functions called lifecycle hooks, giving developers the opportunity to run their code at specific stages.</w:t>
      </w:r>
    </w:p>
    <w:p w14:paraId="4F7CA050" w14:textId="77777777" w:rsidR="007A0B4A" w:rsidRDefault="007A0B4A">
      <w:pPr>
        <w:spacing w:before="120" w:after="120" w:line="288" w:lineRule="auto"/>
        <w:jc w:val="left"/>
      </w:pPr>
    </w:p>
    <w:p w14:paraId="7B1EEA4F" w14:textId="77777777" w:rsidR="007A0B4A" w:rsidRDefault="00000000">
      <w:pPr>
        <w:spacing w:before="120" w:after="120" w:line="288" w:lineRule="auto"/>
        <w:jc w:val="center"/>
      </w:pPr>
      <w:r>
        <w:rPr>
          <w:noProof/>
        </w:rPr>
        <w:lastRenderedPageBreak/>
        <w:drawing>
          <wp:inline distT="0" distB="0" distL="0" distR="0" wp14:anchorId="1D4515F6" wp14:editId="7E683510">
            <wp:extent cx="5257800" cy="8315325"/>
            <wp:effectExtent l="0" t="0" r="0" b="0"/>
            <wp:docPr id="3" name="Drawing 3"/>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pic:cNvPicPr>
                  </pic:nvPicPr>
                  <pic:blipFill>
                    <a:blip r:embed="rId12"/>
                    <a:stretch>
                      <a:fillRect/>
                    </a:stretch>
                  </pic:blipFill>
                  <pic:spPr>
                    <a:xfrm>
                      <a:off x="0" y="0"/>
                      <a:ext cx="5257800" cy="8315325"/>
                    </a:xfrm>
                    <a:prstGeom prst="rect">
                      <a:avLst/>
                    </a:prstGeom>
                  </pic:spPr>
                </pic:pic>
              </a:graphicData>
            </a:graphic>
          </wp:inline>
        </w:drawing>
      </w:r>
    </w:p>
    <w:p w14:paraId="6C0FE350" w14:textId="77777777" w:rsidR="007A0B4A" w:rsidRDefault="007A0B4A">
      <w:pPr>
        <w:spacing w:before="120" w:after="120" w:line="288" w:lineRule="auto"/>
        <w:jc w:val="left"/>
      </w:pPr>
    </w:p>
    <w:p w14:paraId="389075C4" w14:textId="77777777" w:rsidR="007A0B4A" w:rsidRDefault="00000000">
      <w:pPr>
        <w:spacing w:before="320" w:after="120" w:line="288" w:lineRule="auto"/>
        <w:jc w:val="left"/>
        <w:outlineLvl w:val="1"/>
      </w:pPr>
      <w:r>
        <w:rPr>
          <w:rFonts w:ascii="Arial" w:eastAsia="等线" w:hAnsi="Arial" w:cs="Arial"/>
          <w:b/>
          <w:sz w:val="32"/>
        </w:rPr>
        <w:lastRenderedPageBreak/>
        <w:t>Interact with backend data</w:t>
      </w:r>
    </w:p>
    <w:p w14:paraId="1902A3DE" w14:textId="77777777" w:rsidR="007A0B4A" w:rsidRDefault="007A0B4A">
      <w:pPr>
        <w:spacing w:before="120" w:after="120" w:line="288" w:lineRule="auto"/>
        <w:jc w:val="left"/>
      </w:pPr>
    </w:p>
    <w:p w14:paraId="15552FF4" w14:textId="77777777" w:rsidR="007A0B4A" w:rsidRDefault="00000000">
      <w:pPr>
        <w:spacing w:before="120" w:after="120" w:line="288" w:lineRule="auto"/>
        <w:jc w:val="left"/>
      </w:pPr>
      <w:r>
        <w:rPr>
          <w:rFonts w:ascii="Arial" w:eastAsia="等线" w:hAnsi="Arial" w:cs="Arial"/>
          <w:sz w:val="22"/>
        </w:rPr>
        <w:t>Through the API request provided by the backend, use the HTTP Client Fetch based on Promise to access the API, get the response result and display the data.</w:t>
      </w:r>
    </w:p>
    <w:p w14:paraId="001D4EE1" w14:textId="77777777" w:rsidR="007A0B4A" w:rsidRDefault="007A0B4A">
      <w:pPr>
        <w:spacing w:before="120" w:after="120" w:line="288" w:lineRule="auto"/>
        <w:jc w:val="left"/>
      </w:pPr>
    </w:p>
    <w:p w14:paraId="7F67B9CB" w14:textId="77777777" w:rsidR="007A0B4A" w:rsidRDefault="00000000">
      <w:pPr>
        <w:spacing w:before="120" w:after="120" w:line="288" w:lineRule="auto"/>
        <w:jc w:val="left"/>
      </w:pPr>
      <w:r>
        <w:rPr>
          <w:rFonts w:ascii="Arial" w:eastAsia="等线" w:hAnsi="Arial" w:cs="Arial"/>
          <w:sz w:val="22"/>
        </w:rPr>
        <w:t>The following is an example code of components built in engineering:</w:t>
      </w:r>
    </w:p>
    <w:tbl>
      <w:tblPr>
        <w:tblW w:w="0" w:type="auto"/>
        <w:tblBorders>
          <w:top w:val="single" w:sz="0" w:space="0" w:color="DEE0E3"/>
          <w:left w:val="single" w:sz="0" w:space="0" w:color="DEE0E3"/>
          <w:bottom w:val="single" w:sz="0" w:space="0" w:color="DEE0E3"/>
          <w:right w:val="single" w:sz="0" w:space="0" w:color="DEE0E3"/>
          <w:insideH w:val="single" w:sz="0" w:space="0" w:color="DEE0E3"/>
          <w:insideV w:val="single" w:sz="0" w:space="0" w:color="DEE0E3"/>
        </w:tblBorders>
        <w:tblLayout w:type="fixed"/>
        <w:tblCellMar>
          <w:left w:w="10" w:type="dxa"/>
          <w:right w:w="10" w:type="dxa"/>
        </w:tblCellMar>
        <w:tblLook w:val="0000" w:firstRow="0" w:lastRow="0" w:firstColumn="0" w:lastColumn="0" w:noHBand="0" w:noVBand="0"/>
      </w:tblPr>
      <w:tblGrid>
        <w:gridCol w:w="8280"/>
      </w:tblGrid>
      <w:tr w:rsidR="007A0B4A" w14:paraId="0DBEF759" w14:textId="77777777">
        <w:tblPrEx>
          <w:tblCellMar>
            <w:top w:w="0" w:type="dxa"/>
            <w:bottom w:w="0" w:type="dxa"/>
          </w:tblCellMar>
        </w:tblPrEx>
        <w:tc>
          <w:tcPr>
            <w:tcW w:w="8280" w:type="dxa"/>
            <w:shd w:val="clear" w:color="auto" w:fill="F5F6F7"/>
            <w:tcMar>
              <w:top w:w="60" w:type="dxa"/>
              <w:left w:w="120" w:type="dxa"/>
              <w:bottom w:w="30" w:type="dxa"/>
              <w:right w:w="120" w:type="dxa"/>
            </w:tcMar>
          </w:tcPr>
          <w:p w14:paraId="494F9975" w14:textId="77777777" w:rsidR="007A0B4A" w:rsidRDefault="00000000">
            <w:pPr>
              <w:spacing w:before="120" w:after="120" w:line="288" w:lineRule="auto"/>
              <w:jc w:val="left"/>
            </w:pPr>
            <w:r>
              <w:rPr>
                <w:rFonts w:ascii="Consolas" w:eastAsia="Consolas" w:hAnsi="Consolas" w:cs="Consolas"/>
                <w:color w:val="646A73"/>
                <w:sz w:val="22"/>
              </w:rPr>
              <w:t>TypeScript</w:t>
            </w:r>
            <w:r>
              <w:rPr>
                <w:rFonts w:ascii="Consolas" w:eastAsia="Consolas" w:hAnsi="Consolas" w:cs="Consolas"/>
                <w:color w:val="646A73"/>
                <w:sz w:val="22"/>
              </w:rPr>
              <w:br/>
            </w:r>
            <w:r>
              <w:rPr>
                <w:rFonts w:ascii="Consolas" w:eastAsia="Consolas" w:hAnsi="Consolas" w:cs="Consolas"/>
                <w:sz w:val="22"/>
              </w:rPr>
              <w:t>&lt;script lang="ts" setup&gt;</w:t>
            </w:r>
            <w:r>
              <w:rPr>
                <w:rFonts w:ascii="Consolas" w:eastAsia="Consolas" w:hAnsi="Consolas" w:cs="Consolas"/>
                <w:sz w:val="22"/>
              </w:rPr>
              <w:br/>
              <w:t>import { ref, onMounted } from 'vue';</w:t>
            </w:r>
            <w:r>
              <w:rPr>
                <w:rFonts w:ascii="Consolas" w:eastAsia="Consolas" w:hAnsi="Consolas" w:cs="Consolas"/>
                <w:sz w:val="22"/>
              </w:rPr>
              <w:br/>
            </w:r>
            <w:r>
              <w:rPr>
                <w:rFonts w:ascii="Consolas" w:eastAsia="Consolas" w:hAnsi="Consolas" w:cs="Consolas"/>
                <w:sz w:val="22"/>
              </w:rPr>
              <w:br/>
              <w:t>// Declaring Variables - Page Usage Data</w:t>
            </w:r>
            <w:r>
              <w:rPr>
                <w:rFonts w:ascii="Consolas" w:eastAsia="Consolas" w:hAnsi="Consolas" w:cs="Consolas"/>
                <w:sz w:val="22"/>
              </w:rPr>
              <w:br/>
              <w:t>let resultData = ref({})</w:t>
            </w:r>
            <w:r>
              <w:rPr>
                <w:rFonts w:ascii="Consolas" w:eastAsia="Consolas" w:hAnsi="Consolas" w:cs="Consolas"/>
                <w:sz w:val="22"/>
              </w:rPr>
              <w:br/>
            </w:r>
            <w:r>
              <w:rPr>
                <w:rFonts w:ascii="Consolas" w:eastAsia="Consolas" w:hAnsi="Consolas" w:cs="Consolas"/>
                <w:sz w:val="22"/>
              </w:rPr>
              <w:br/>
              <w:t>// Declaration period - after page rendering</w:t>
            </w:r>
            <w:r>
              <w:rPr>
                <w:rFonts w:ascii="Consolas" w:eastAsia="Consolas" w:hAnsi="Consolas" w:cs="Consolas"/>
                <w:sz w:val="22"/>
              </w:rPr>
              <w:br/>
              <w:t>onMounted(() =&gt; {</w:t>
            </w:r>
            <w:r>
              <w:rPr>
                <w:rFonts w:ascii="Consolas" w:eastAsia="Consolas" w:hAnsi="Consolas" w:cs="Consolas"/>
                <w:sz w:val="22"/>
              </w:rPr>
              <w:br/>
              <w:t xml:space="preserve">  // For API access</w:t>
            </w:r>
            <w:r>
              <w:rPr>
                <w:rFonts w:ascii="Consolas" w:eastAsia="Consolas" w:hAnsi="Consolas" w:cs="Consolas"/>
                <w:sz w:val="22"/>
              </w:rPr>
              <w:br/>
              <w:t xml:space="preserve">  fetch('https://api.example.com/x/web-interface/zone?jsonp=jsonp', {</w:t>
            </w:r>
            <w:r>
              <w:rPr>
                <w:rFonts w:ascii="Consolas" w:eastAsia="Consolas" w:hAnsi="Consolas" w:cs="Consolas"/>
                <w:sz w:val="22"/>
              </w:rPr>
              <w:br/>
              <w:t xml:space="preserve">    headers: {</w:t>
            </w:r>
            <w:r>
              <w:rPr>
                <w:rFonts w:ascii="Consolas" w:eastAsia="Consolas" w:hAnsi="Consolas" w:cs="Consolas"/>
                <w:sz w:val="22"/>
              </w:rPr>
              <w:br/>
              <w:t xml:space="preserve">      'accept-language': 'zh-CN,zh;q=0.9',</w:t>
            </w:r>
            <w:r>
              <w:rPr>
                <w:rFonts w:ascii="Consolas" w:eastAsia="Consolas" w:hAnsi="Consolas" w:cs="Consolas"/>
                <w:sz w:val="22"/>
              </w:rPr>
              <w:br/>
              <w:t xml:space="preserve">    },</w:t>
            </w:r>
            <w:r>
              <w:rPr>
                <w:rFonts w:ascii="Consolas" w:eastAsia="Consolas" w:hAnsi="Consolas" w:cs="Consolas"/>
                <w:sz w:val="22"/>
              </w:rPr>
              <w:br/>
              <w:t xml:space="preserve">    referrerPolicy: 'no-referrer-when-downgrade',</w:t>
            </w:r>
            <w:r>
              <w:rPr>
                <w:rFonts w:ascii="Consolas" w:eastAsia="Consolas" w:hAnsi="Consolas" w:cs="Consolas"/>
                <w:sz w:val="22"/>
              </w:rPr>
              <w:br/>
              <w:t xml:space="preserve">    body: null,</w:t>
            </w:r>
            <w:r>
              <w:rPr>
                <w:rFonts w:ascii="Consolas" w:eastAsia="Consolas" w:hAnsi="Consolas" w:cs="Consolas"/>
                <w:sz w:val="22"/>
              </w:rPr>
              <w:br/>
              <w:t xml:space="preserve">    method: 'GET',</w:t>
            </w:r>
            <w:r>
              <w:rPr>
                <w:rFonts w:ascii="Consolas" w:eastAsia="Consolas" w:hAnsi="Consolas" w:cs="Consolas"/>
                <w:sz w:val="22"/>
              </w:rPr>
              <w:br/>
              <w:t xml:space="preserve">    mode: 'cors',</w:t>
            </w:r>
            <w:r>
              <w:rPr>
                <w:rFonts w:ascii="Consolas" w:eastAsia="Consolas" w:hAnsi="Consolas" w:cs="Consolas"/>
                <w:sz w:val="22"/>
              </w:rPr>
              <w:br/>
              <w:t xml:space="preserve">  })</w:t>
            </w:r>
            <w:r>
              <w:rPr>
                <w:rFonts w:ascii="Consolas" w:eastAsia="Consolas" w:hAnsi="Consolas" w:cs="Consolas"/>
                <w:sz w:val="22"/>
              </w:rPr>
              <w:br/>
              <w:t xml:space="preserve">    .then(res =&gt; {</w:t>
            </w:r>
            <w:r>
              <w:rPr>
                <w:rFonts w:ascii="Consolas" w:eastAsia="Consolas" w:hAnsi="Consolas" w:cs="Consolas"/>
                <w:sz w:val="22"/>
              </w:rPr>
              <w:br/>
              <w:t xml:space="preserve">      return res.json();</w:t>
            </w:r>
            <w:r>
              <w:rPr>
                <w:rFonts w:ascii="Consolas" w:eastAsia="Consolas" w:hAnsi="Consolas" w:cs="Consolas"/>
                <w:sz w:val="22"/>
              </w:rPr>
              <w:br/>
              <w:t xml:space="preserve">    })</w:t>
            </w:r>
            <w:r>
              <w:rPr>
                <w:rFonts w:ascii="Consolas" w:eastAsia="Consolas" w:hAnsi="Consolas" w:cs="Consolas"/>
                <w:sz w:val="22"/>
              </w:rPr>
              <w:br/>
              <w:t xml:space="preserve">    .then(data =&gt; {</w:t>
            </w:r>
            <w:r>
              <w:rPr>
                <w:rFonts w:ascii="Consolas" w:eastAsia="Consolas" w:hAnsi="Consolas" w:cs="Consolas"/>
                <w:sz w:val="22"/>
              </w:rPr>
              <w:br/>
              <w:t xml:space="preserve">      // Assign the response result to the page variable</w:t>
            </w:r>
            <w:r>
              <w:rPr>
                <w:rFonts w:ascii="Consolas" w:eastAsia="Consolas" w:hAnsi="Consolas" w:cs="Consolas"/>
                <w:sz w:val="22"/>
              </w:rPr>
              <w:br/>
              <w:t xml:space="preserve">      resultData.value = data</w:t>
            </w:r>
            <w:r>
              <w:rPr>
                <w:rFonts w:ascii="Consolas" w:eastAsia="Consolas" w:hAnsi="Consolas" w:cs="Consolas"/>
                <w:sz w:val="22"/>
              </w:rPr>
              <w:br/>
              <w:t xml:space="preserve">      // Browser Console output response result</w:t>
            </w:r>
            <w:r>
              <w:rPr>
                <w:rFonts w:ascii="Consolas" w:eastAsia="Consolas" w:hAnsi="Consolas" w:cs="Consolas"/>
                <w:sz w:val="22"/>
              </w:rPr>
              <w:br/>
              <w:t xml:space="preserve">      console.log(data);</w:t>
            </w:r>
            <w:r>
              <w:rPr>
                <w:rFonts w:ascii="Consolas" w:eastAsia="Consolas" w:hAnsi="Consolas" w:cs="Consolas"/>
                <w:sz w:val="22"/>
              </w:rPr>
              <w:br/>
              <w:t xml:space="preserve">    });</w:t>
            </w:r>
            <w:r>
              <w:rPr>
                <w:rFonts w:ascii="Consolas" w:eastAsia="Consolas" w:hAnsi="Consolas" w:cs="Consolas"/>
                <w:sz w:val="22"/>
              </w:rPr>
              <w:br/>
              <w:t>});</w:t>
            </w:r>
            <w:r>
              <w:rPr>
                <w:rFonts w:ascii="Consolas" w:eastAsia="Consolas" w:hAnsi="Consolas" w:cs="Consolas"/>
                <w:sz w:val="22"/>
              </w:rPr>
              <w:br/>
              <w:t>&lt;/script&gt;</w:t>
            </w:r>
            <w:r>
              <w:rPr>
                <w:rFonts w:ascii="Consolas" w:eastAsia="Consolas" w:hAnsi="Consolas" w:cs="Consolas"/>
                <w:sz w:val="22"/>
              </w:rPr>
              <w:br/>
            </w:r>
            <w:r>
              <w:rPr>
                <w:rFonts w:ascii="Consolas" w:eastAsia="Consolas" w:hAnsi="Consolas" w:cs="Consolas"/>
                <w:sz w:val="22"/>
              </w:rPr>
              <w:br/>
              <w:t>&lt;template&gt;</w:t>
            </w:r>
            <w:r>
              <w:rPr>
                <w:rFonts w:ascii="Consolas" w:eastAsia="Consolas" w:hAnsi="Consolas" w:cs="Consolas"/>
                <w:sz w:val="22"/>
              </w:rPr>
              <w:br/>
              <w:t xml:space="preserve">  &lt;div&gt;</w:t>
            </w:r>
            <w:r>
              <w:rPr>
                <w:rFonts w:ascii="Consolas" w:eastAsia="Consolas" w:hAnsi="Consolas" w:cs="Consolas"/>
                <w:sz w:val="22"/>
              </w:rPr>
              <w:br/>
              <w:t xml:space="preserve">    &lt;!-- After the page is opened, wait for ms to get the data </w:t>
            </w:r>
            <w:r>
              <w:rPr>
                <w:rFonts w:ascii="Consolas" w:eastAsia="Consolas" w:hAnsi="Consolas" w:cs="Consolas"/>
                <w:sz w:val="22"/>
              </w:rPr>
              <w:lastRenderedPageBreak/>
              <w:t>display --&gt;</w:t>
            </w:r>
            <w:r>
              <w:rPr>
                <w:rFonts w:ascii="Consolas" w:eastAsia="Consolas" w:hAnsi="Consolas" w:cs="Consolas"/>
                <w:sz w:val="22"/>
              </w:rPr>
              <w:br/>
              <w:t xml:space="preserve">    {{ resultData }}</w:t>
            </w:r>
            <w:r>
              <w:rPr>
                <w:rFonts w:ascii="Consolas" w:eastAsia="Consolas" w:hAnsi="Consolas" w:cs="Consolas"/>
                <w:sz w:val="22"/>
              </w:rPr>
              <w:br/>
              <w:t xml:space="preserve">  &lt;/div&gt;</w:t>
            </w:r>
            <w:r>
              <w:rPr>
                <w:rFonts w:ascii="Consolas" w:eastAsia="Consolas" w:hAnsi="Consolas" w:cs="Consolas"/>
                <w:sz w:val="22"/>
              </w:rPr>
              <w:br/>
              <w:t>&lt;/template&gt;</w:t>
            </w:r>
            <w:r>
              <w:rPr>
                <w:rFonts w:ascii="Consolas" w:eastAsia="Consolas" w:hAnsi="Consolas" w:cs="Consolas"/>
                <w:sz w:val="22"/>
              </w:rPr>
              <w:br/>
            </w:r>
            <w:r>
              <w:rPr>
                <w:rFonts w:ascii="Consolas" w:eastAsia="Consolas" w:hAnsi="Consolas" w:cs="Consolas"/>
                <w:sz w:val="22"/>
              </w:rPr>
              <w:br/>
              <w:t>&lt;style lang="less" scoped&gt;&lt;/style&gt;</w:t>
            </w:r>
            <w:r>
              <w:rPr>
                <w:rFonts w:ascii="Consolas" w:eastAsia="Consolas" w:hAnsi="Consolas" w:cs="Consolas"/>
                <w:sz w:val="22"/>
              </w:rPr>
              <w:br/>
            </w:r>
          </w:p>
        </w:tc>
      </w:tr>
    </w:tbl>
    <w:p w14:paraId="7223BCA3" w14:textId="77777777" w:rsidR="007A0B4A" w:rsidRDefault="007A0B4A">
      <w:pPr>
        <w:spacing w:before="120" w:after="120" w:line="288" w:lineRule="auto"/>
        <w:jc w:val="left"/>
      </w:pPr>
    </w:p>
    <w:p w14:paraId="6008B8F7" w14:textId="77777777" w:rsidR="007A0B4A" w:rsidRDefault="00000000">
      <w:pPr>
        <w:spacing w:before="120" w:after="120" w:line="288" w:lineRule="auto"/>
        <w:jc w:val="left"/>
      </w:pPr>
      <w:r>
        <w:rPr>
          <w:rFonts w:ascii="Arial" w:eastAsia="等线" w:hAnsi="Arial" w:cs="Arial"/>
          <w:sz w:val="22"/>
        </w:rPr>
        <w:t>In actual engineering projects, intercept request data formats are used for request responses.</w:t>
      </w:r>
    </w:p>
    <w:p w14:paraId="49ACD065" w14:textId="77777777" w:rsidR="007A0B4A" w:rsidRDefault="00000000">
      <w:pPr>
        <w:spacing w:before="320" w:after="120" w:line="288" w:lineRule="auto"/>
        <w:jc w:val="left"/>
        <w:outlineLvl w:val="1"/>
      </w:pPr>
      <w:r>
        <w:rPr>
          <w:rFonts w:ascii="Arial" w:eastAsia="等线" w:hAnsi="Arial" w:cs="Arial"/>
          <w:b/>
          <w:sz w:val="32"/>
        </w:rPr>
        <w:t>Vue project</w:t>
      </w:r>
    </w:p>
    <w:p w14:paraId="05C3856B" w14:textId="77777777" w:rsidR="007A0B4A" w:rsidRDefault="007A0B4A">
      <w:pPr>
        <w:spacing w:before="120" w:after="120" w:line="288" w:lineRule="auto"/>
        <w:jc w:val="left"/>
      </w:pPr>
    </w:p>
    <w:p w14:paraId="38E1FB5D" w14:textId="77777777" w:rsidR="007A0B4A" w:rsidRDefault="00000000">
      <w:pPr>
        <w:spacing w:before="120" w:after="120" w:line="288" w:lineRule="auto"/>
        <w:jc w:val="left"/>
      </w:pPr>
      <w:r>
        <w:rPr>
          <w:rFonts w:ascii="Arial" w:eastAsia="等线" w:hAnsi="Arial" w:cs="Arial"/>
          <w:sz w:val="22"/>
        </w:rPr>
        <w:t>The background front-end project built with vue3 + vite4 + typescript , the following is the common directory structure, in the actual development process, will make some small changes according to the project.</w:t>
      </w:r>
    </w:p>
    <w:p w14:paraId="5075000B" w14:textId="77777777" w:rsidR="007A0B4A" w:rsidRDefault="007A0B4A">
      <w:pPr>
        <w:spacing w:before="120" w:after="120" w:line="288" w:lineRule="auto"/>
        <w:jc w:val="left"/>
      </w:pPr>
    </w:p>
    <w:tbl>
      <w:tblPr>
        <w:tblW w:w="0" w:type="auto"/>
        <w:tblBorders>
          <w:top w:val="single" w:sz="0" w:space="0" w:color="DEE0E3"/>
          <w:left w:val="single" w:sz="0" w:space="0" w:color="DEE0E3"/>
          <w:bottom w:val="single" w:sz="0" w:space="0" w:color="DEE0E3"/>
          <w:right w:val="single" w:sz="0" w:space="0" w:color="DEE0E3"/>
          <w:insideH w:val="single" w:sz="0" w:space="0" w:color="DEE0E3"/>
          <w:insideV w:val="single" w:sz="0" w:space="0" w:color="DEE0E3"/>
        </w:tblBorders>
        <w:tblLayout w:type="fixed"/>
        <w:tblCellMar>
          <w:left w:w="10" w:type="dxa"/>
          <w:right w:w="10" w:type="dxa"/>
        </w:tblCellMar>
        <w:tblLook w:val="0000" w:firstRow="0" w:lastRow="0" w:firstColumn="0" w:lastColumn="0" w:noHBand="0" w:noVBand="0"/>
      </w:tblPr>
      <w:tblGrid>
        <w:gridCol w:w="8280"/>
      </w:tblGrid>
      <w:tr w:rsidR="007A0B4A" w14:paraId="21D4D5AD" w14:textId="77777777">
        <w:tblPrEx>
          <w:tblCellMar>
            <w:top w:w="0" w:type="dxa"/>
            <w:bottom w:w="0" w:type="dxa"/>
          </w:tblCellMar>
        </w:tblPrEx>
        <w:tc>
          <w:tcPr>
            <w:tcW w:w="8280" w:type="dxa"/>
            <w:shd w:val="clear" w:color="auto" w:fill="F5F6F7"/>
            <w:tcMar>
              <w:top w:w="60" w:type="dxa"/>
              <w:left w:w="120" w:type="dxa"/>
              <w:bottom w:w="30" w:type="dxa"/>
              <w:right w:w="120" w:type="dxa"/>
            </w:tcMar>
          </w:tcPr>
          <w:p w14:paraId="338F76FF" w14:textId="77777777" w:rsidR="007A0B4A" w:rsidRDefault="00000000">
            <w:pPr>
              <w:spacing w:before="120" w:after="120" w:line="288" w:lineRule="auto"/>
              <w:jc w:val="left"/>
            </w:pPr>
            <w:r>
              <w:rPr>
                <w:rFonts w:ascii="Consolas" w:eastAsia="Consolas" w:hAnsi="Consolas" w:cs="Consolas"/>
                <w:color w:val="646A73"/>
                <w:sz w:val="22"/>
              </w:rPr>
              <w:t>Plain Text</w:t>
            </w:r>
            <w:r>
              <w:rPr>
                <w:rFonts w:ascii="Consolas" w:eastAsia="Consolas" w:hAnsi="Consolas" w:cs="Consolas"/>
                <w:color w:val="646A73"/>
                <w:sz w:val="22"/>
              </w:rPr>
              <w:br/>
            </w:r>
            <w:r>
              <w:rPr>
                <w:rFonts w:ascii="Consolas" w:eastAsia="Consolas" w:hAnsi="Consolas" w:cs="Consolas"/>
                <w:sz w:val="22"/>
              </w:rPr>
              <w:t>probject_vue3</w:t>
            </w:r>
            <w:r>
              <w:rPr>
                <w:rFonts w:ascii="Consolas" w:eastAsia="Consolas" w:hAnsi="Consolas" w:cs="Consolas"/>
                <w:sz w:val="22"/>
              </w:rPr>
              <w:br/>
              <w:t>├── bin                                   directory-executing scripts</w:t>
            </w:r>
            <w:r>
              <w:rPr>
                <w:rFonts w:ascii="Consolas" w:eastAsia="Consolas" w:hAnsi="Consolas" w:cs="Consolas"/>
                <w:sz w:val="22"/>
              </w:rPr>
              <w:br/>
              <w:t>├── public                                directory-Public file definitions</w:t>
            </w:r>
            <w:r>
              <w:rPr>
                <w:rFonts w:ascii="Consolas" w:eastAsia="Consolas" w:hAnsi="Consolas" w:cs="Consolas"/>
                <w:sz w:val="22"/>
              </w:rPr>
              <w:br/>
              <w:t>│   ├── favicon.ico                       file-favicon icon</w:t>
            </w:r>
            <w:r>
              <w:rPr>
                <w:rFonts w:ascii="Consolas" w:eastAsia="Consolas" w:hAnsi="Consolas" w:cs="Consolas"/>
                <w:sz w:val="22"/>
              </w:rPr>
              <w:br/>
              <w:t>│   ├── font_8d5l8fzk5b87iudi.js          file-menu font icon</w:t>
            </w:r>
            <w:r>
              <w:rPr>
                <w:rFonts w:ascii="Consolas" w:eastAsia="Consolas" w:hAnsi="Consolas" w:cs="Consolas"/>
                <w:sz w:val="22"/>
              </w:rPr>
              <w:br/>
              <w:t>│   ├── loading.js                        file-first time loading Loading</w:t>
            </w:r>
            <w:r>
              <w:rPr>
                <w:rFonts w:ascii="Consolas" w:eastAsia="Consolas" w:hAnsi="Consolas" w:cs="Consolas"/>
                <w:sz w:val="22"/>
              </w:rPr>
              <w:br/>
              <w:t>│   └── ...</w:t>
            </w:r>
            <w:r>
              <w:rPr>
                <w:rFonts w:ascii="Consolas" w:eastAsia="Consolas" w:hAnsi="Consolas" w:cs="Consolas"/>
                <w:sz w:val="22"/>
              </w:rPr>
              <w:br/>
              <w:t>├── src                                   directory-source code</w:t>
            </w:r>
            <w:r>
              <w:rPr>
                <w:rFonts w:ascii="Consolas" w:eastAsia="Consolas" w:hAnsi="Consolas" w:cs="Consolas"/>
                <w:sz w:val="22"/>
              </w:rPr>
              <w:br/>
              <w:t>│   ├── api                               directory-all requests</w:t>
            </w:r>
            <w:r>
              <w:rPr>
                <w:rFonts w:ascii="Consolas" w:eastAsia="Consolas" w:hAnsi="Consolas" w:cs="Consolas"/>
                <w:sz w:val="22"/>
              </w:rPr>
              <w:br/>
              <w:t>│   ├── assets                            directory-images, styles, etc. than pre-compiled resources</w:t>
            </w:r>
            <w:r>
              <w:rPr>
                <w:rFonts w:ascii="Consolas" w:eastAsia="Consolas" w:hAnsi="Consolas" w:cs="Consolas"/>
                <w:sz w:val="22"/>
              </w:rPr>
              <w:br/>
              <w:t>│   ├── components                        directory-global utility components</w:t>
            </w:r>
            <w:r>
              <w:rPr>
                <w:rFonts w:ascii="Consolas" w:eastAsia="Consolas" w:hAnsi="Consolas" w:cs="Consolas"/>
                <w:sz w:val="22"/>
              </w:rPr>
              <w:br/>
              <w:t>│   ├── constants                         directory-global constants</w:t>
            </w:r>
            <w:r>
              <w:rPr>
                <w:rFonts w:ascii="Consolas" w:eastAsia="Consolas" w:hAnsi="Consolas" w:cs="Consolas"/>
                <w:sz w:val="22"/>
              </w:rPr>
              <w:br/>
              <w:t>│   ├── directive                         directory-global directives</w:t>
            </w:r>
            <w:r>
              <w:rPr>
                <w:rFonts w:ascii="Consolas" w:eastAsia="Consolas" w:hAnsi="Consolas" w:cs="Consolas"/>
                <w:sz w:val="22"/>
              </w:rPr>
              <w:br/>
              <w:t>│   ├── hooks                             directory-Hook Tools</w:t>
            </w:r>
            <w:r>
              <w:rPr>
                <w:rFonts w:ascii="Consolas" w:eastAsia="Consolas" w:hAnsi="Consolas" w:cs="Consolas"/>
                <w:sz w:val="22"/>
              </w:rPr>
              <w:br/>
              <w:t xml:space="preserve">│   ├── layouts                           directory-Framework </w:t>
            </w:r>
            <w:r>
              <w:rPr>
                <w:rFonts w:ascii="Consolas" w:eastAsia="Consolas" w:hAnsi="Consolas" w:cs="Consolas"/>
                <w:sz w:val="22"/>
              </w:rPr>
              <w:lastRenderedPageBreak/>
              <w:t>Layouts</w:t>
            </w:r>
            <w:r>
              <w:rPr>
                <w:rFonts w:ascii="Consolas" w:eastAsia="Consolas" w:hAnsi="Consolas" w:cs="Consolas"/>
                <w:sz w:val="22"/>
              </w:rPr>
              <w:br/>
              <w:t>│   ├── plugins                           directory-generic variable methods</w:t>
            </w:r>
            <w:r>
              <w:rPr>
                <w:rFonts w:ascii="Consolas" w:eastAsia="Consolas" w:hAnsi="Consolas" w:cs="Consolas"/>
                <w:sz w:val="22"/>
              </w:rPr>
              <w:br/>
              <w:t>│   ├── router                            directory-Routing</w:t>
            </w:r>
            <w:r>
              <w:rPr>
                <w:rFonts w:ascii="Consolas" w:eastAsia="Consolas" w:hAnsi="Consolas" w:cs="Consolas"/>
                <w:sz w:val="22"/>
              </w:rPr>
              <w:br/>
              <w:t>│   ├── store                             directory-Global Variable Cache</w:t>
            </w:r>
            <w:r>
              <w:rPr>
                <w:rFonts w:ascii="Consolas" w:eastAsia="Consolas" w:hAnsi="Consolas" w:cs="Consolas"/>
                <w:sz w:val="22"/>
              </w:rPr>
              <w:br/>
              <w:t>│   ├── typings                           directory-global type declarations</w:t>
            </w:r>
            <w:r>
              <w:rPr>
                <w:rFonts w:ascii="Consolas" w:eastAsia="Consolas" w:hAnsi="Consolas" w:cs="Consolas"/>
                <w:sz w:val="22"/>
              </w:rPr>
              <w:br/>
              <w:t>│   ├── utils                             directory-static utility methods</w:t>
            </w:r>
            <w:r>
              <w:rPr>
                <w:rFonts w:ascii="Consolas" w:eastAsia="Consolas" w:hAnsi="Consolas" w:cs="Consolas"/>
                <w:sz w:val="22"/>
              </w:rPr>
              <w:br/>
              <w:t>│   ├── views                             directory-page display components</w:t>
            </w:r>
            <w:r>
              <w:rPr>
                <w:rFonts w:ascii="Consolas" w:eastAsia="Consolas" w:hAnsi="Consolas" w:cs="Consolas"/>
                <w:sz w:val="22"/>
              </w:rPr>
              <w:br/>
              <w:t>│   ├── App.vue                           file-entry page component</w:t>
            </w:r>
            <w:r>
              <w:rPr>
                <w:rFonts w:ascii="Consolas" w:eastAsia="Consolas" w:hAnsi="Consolas" w:cs="Consolas"/>
                <w:sz w:val="22"/>
              </w:rPr>
              <w:br/>
              <w:t>│   └── main.js                           file-entry Load components Initialization, etc.</w:t>
            </w:r>
            <w:r>
              <w:rPr>
                <w:rFonts w:ascii="Consolas" w:eastAsia="Consolas" w:hAnsi="Consolas" w:cs="Consolas"/>
                <w:sz w:val="22"/>
              </w:rPr>
              <w:br/>
              <w:t>├── .editorconfig</w:t>
            </w:r>
            <w:r>
              <w:rPr>
                <w:rFonts w:ascii="Consolas" w:eastAsia="Consolas" w:hAnsi="Consolas" w:cs="Consolas"/>
                <w:sz w:val="22"/>
              </w:rPr>
              <w:br/>
              <w:t xml:space="preserve">├── .env.development                      file-development environment configuration </w:t>
            </w:r>
            <w:r>
              <w:rPr>
                <w:rFonts w:ascii="Consolas" w:eastAsia="Consolas" w:hAnsi="Consolas" w:cs="Consolas"/>
                <w:sz w:val="22"/>
              </w:rPr>
              <w:br/>
              <w:t>├── .env.production                       file-production environment configuration</w:t>
            </w:r>
            <w:r>
              <w:rPr>
                <w:rFonts w:ascii="Consolas" w:eastAsia="Consolas" w:hAnsi="Consolas" w:cs="Consolas"/>
                <w:sz w:val="22"/>
              </w:rPr>
              <w:br/>
              <w:t>├── .gitignore</w:t>
            </w:r>
            <w:r>
              <w:rPr>
                <w:rFonts w:ascii="Consolas" w:eastAsia="Consolas" w:hAnsi="Consolas" w:cs="Consolas"/>
                <w:sz w:val="22"/>
              </w:rPr>
              <w:br/>
              <w:t>├── index.html                            file-root HTML template</w:t>
            </w:r>
            <w:r>
              <w:rPr>
                <w:rFonts w:ascii="Consolas" w:eastAsia="Consolas" w:hAnsi="Consolas" w:cs="Consolas"/>
                <w:sz w:val="22"/>
              </w:rPr>
              <w:br/>
              <w:t xml:space="preserve">├── LICENSE            </w:t>
            </w:r>
            <w:r>
              <w:rPr>
                <w:rFonts w:ascii="Consolas" w:eastAsia="Consolas" w:hAnsi="Consolas" w:cs="Consolas"/>
                <w:sz w:val="22"/>
              </w:rPr>
              <w:br/>
              <w:t>├── package.json                          file-Project Package Information</w:t>
            </w:r>
            <w:r>
              <w:rPr>
                <w:rFonts w:ascii="Consolas" w:eastAsia="Consolas" w:hAnsi="Consolas" w:cs="Consolas"/>
                <w:sz w:val="22"/>
              </w:rPr>
              <w:br/>
              <w:t xml:space="preserve">├── README.md                             file-project description    </w:t>
            </w:r>
            <w:r>
              <w:rPr>
                <w:rFonts w:ascii="Consolas" w:eastAsia="Consolas" w:hAnsi="Consolas" w:cs="Consolas"/>
                <w:sz w:val="22"/>
              </w:rPr>
              <w:br/>
              <w:t>├── tsconfig.json                         file-ts configuration</w:t>
            </w:r>
            <w:r>
              <w:rPr>
                <w:rFonts w:ascii="Consolas" w:eastAsia="Consolas" w:hAnsi="Consolas" w:cs="Consolas"/>
                <w:sz w:val="22"/>
              </w:rPr>
              <w:br/>
              <w:t xml:space="preserve">├── tsconfig.node.json         </w:t>
            </w:r>
            <w:r>
              <w:rPr>
                <w:rFonts w:ascii="Consolas" w:eastAsia="Consolas" w:hAnsi="Consolas" w:cs="Consolas"/>
                <w:sz w:val="22"/>
              </w:rPr>
              <w:br/>
              <w:t>└── vite.config.ts                        file-vite configuration</w:t>
            </w:r>
            <w:r>
              <w:rPr>
                <w:rFonts w:ascii="Consolas" w:eastAsia="Consolas" w:hAnsi="Consolas" w:cs="Consolas"/>
                <w:sz w:val="22"/>
              </w:rPr>
              <w:br/>
            </w:r>
          </w:p>
        </w:tc>
      </w:tr>
    </w:tbl>
    <w:p w14:paraId="7D161ACC" w14:textId="77777777" w:rsidR="007A0B4A" w:rsidRDefault="007A0B4A">
      <w:pPr>
        <w:spacing w:before="120" w:after="120" w:line="288" w:lineRule="auto"/>
        <w:jc w:val="left"/>
      </w:pPr>
    </w:p>
    <w:sectPr w:rsidR="007A0B4A">
      <w:headerReference w:type="default" r:id="rId13"/>
      <w:footerReference w:type="default" r:id="rId14"/>
      <w:pgSz w:w="11905" w:h="16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55C32A" w14:textId="77777777" w:rsidR="008C570B" w:rsidRDefault="008C570B">
      <w:r>
        <w:separator/>
      </w:r>
    </w:p>
  </w:endnote>
  <w:endnote w:type="continuationSeparator" w:id="0">
    <w:p w14:paraId="3EFB3AD0" w14:textId="77777777" w:rsidR="008C570B" w:rsidRDefault="008C57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68CBC6" w14:textId="77777777" w:rsidR="007A0B4A" w:rsidRDefault="007A0B4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C14C8E" w14:textId="77777777" w:rsidR="008C570B" w:rsidRDefault="008C570B">
      <w:r>
        <w:separator/>
      </w:r>
    </w:p>
  </w:footnote>
  <w:footnote w:type="continuationSeparator" w:id="0">
    <w:p w14:paraId="45BED17E" w14:textId="77777777" w:rsidR="008C570B" w:rsidRDefault="008C570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774D7A" w14:textId="77777777" w:rsidR="007A0B4A" w:rsidRDefault="007A0B4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BD4EC1"/>
    <w:multiLevelType w:val="multilevel"/>
    <w:tmpl w:val="F438CEDC"/>
    <w:lvl w:ilvl="0">
      <w:start w:val="5"/>
      <w:numFmt w:val="decimal"/>
      <w:lvlText w:val="%1."/>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8B0517C"/>
    <w:multiLevelType w:val="multilevel"/>
    <w:tmpl w:val="B7A6E382"/>
    <w:lvl w:ilvl="0">
      <w:start w:val="8"/>
      <w:numFmt w:val="decimal"/>
      <w:lvlText w:val="%1."/>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53F247E"/>
    <w:multiLevelType w:val="multilevel"/>
    <w:tmpl w:val="55A4F884"/>
    <w:lvl w:ilvl="0">
      <w:start w:val="9"/>
      <w:numFmt w:val="decimal"/>
      <w:lvlText w:val="%1."/>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CC00357"/>
    <w:multiLevelType w:val="multilevel"/>
    <w:tmpl w:val="9E6406D2"/>
    <w:lvl w:ilvl="0">
      <w:start w:val="2"/>
      <w:numFmt w:val="decimal"/>
      <w:lvlText w:val="%1."/>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40861042"/>
    <w:multiLevelType w:val="multilevel"/>
    <w:tmpl w:val="E04EB0A4"/>
    <w:lvl w:ilvl="0">
      <w:start w:val="3"/>
      <w:numFmt w:val="decimal"/>
      <w:lvlText w:val="%1."/>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411C1157"/>
    <w:multiLevelType w:val="multilevel"/>
    <w:tmpl w:val="F5601888"/>
    <w:lvl w:ilvl="0">
      <w:start w:val="3"/>
      <w:numFmt w:val="decimal"/>
      <w:lvlText w:val="%1."/>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454A5A4E"/>
    <w:multiLevelType w:val="multilevel"/>
    <w:tmpl w:val="7AD0EB78"/>
    <w:lvl w:ilvl="0">
      <w:start w:val="4"/>
      <w:numFmt w:val="decimal"/>
      <w:lvlText w:val="%1."/>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4CE411EB"/>
    <w:multiLevelType w:val="multilevel"/>
    <w:tmpl w:val="27BA55FA"/>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4FE96F8D"/>
    <w:multiLevelType w:val="multilevel"/>
    <w:tmpl w:val="8BD040C2"/>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BB444A6"/>
    <w:multiLevelType w:val="multilevel"/>
    <w:tmpl w:val="C16CFB9E"/>
    <w:lvl w:ilvl="0">
      <w:start w:val="2"/>
      <w:numFmt w:val="decimal"/>
      <w:lvlText w:val="%1."/>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5EBF025A"/>
    <w:multiLevelType w:val="multilevel"/>
    <w:tmpl w:val="ED601A44"/>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64A42E9E"/>
    <w:multiLevelType w:val="multilevel"/>
    <w:tmpl w:val="5B986668"/>
    <w:lvl w:ilvl="0">
      <w:start w:val="1"/>
      <w:numFmt w:val="decimal"/>
      <w:lvlText w:val="%1."/>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6B6F52DC"/>
    <w:multiLevelType w:val="multilevel"/>
    <w:tmpl w:val="F9608152"/>
    <w:lvl w:ilvl="0">
      <w:start w:val="1"/>
      <w:numFmt w:val="decimal"/>
      <w:lvlText w:val="%1."/>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724043F1"/>
    <w:multiLevelType w:val="multilevel"/>
    <w:tmpl w:val="7166BB3A"/>
    <w:lvl w:ilvl="0">
      <w:start w:val="6"/>
      <w:numFmt w:val="decimal"/>
      <w:lvlText w:val="%1."/>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7E333BB5"/>
    <w:multiLevelType w:val="multilevel"/>
    <w:tmpl w:val="BB02C1F8"/>
    <w:lvl w:ilvl="0">
      <w:start w:val="7"/>
      <w:numFmt w:val="decimal"/>
      <w:lvlText w:val="%1."/>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724013476">
    <w:abstractNumId w:val="12"/>
  </w:num>
  <w:num w:numId="2" w16cid:durableId="466289425">
    <w:abstractNumId w:val="9"/>
  </w:num>
  <w:num w:numId="3" w16cid:durableId="1347094253">
    <w:abstractNumId w:val="5"/>
  </w:num>
  <w:num w:numId="4" w16cid:durableId="698507954">
    <w:abstractNumId w:val="6"/>
  </w:num>
  <w:num w:numId="5" w16cid:durableId="919633046">
    <w:abstractNumId w:val="0"/>
  </w:num>
  <w:num w:numId="6" w16cid:durableId="1196699334">
    <w:abstractNumId w:val="13"/>
  </w:num>
  <w:num w:numId="7" w16cid:durableId="376055148">
    <w:abstractNumId w:val="14"/>
  </w:num>
  <w:num w:numId="8" w16cid:durableId="1526213105">
    <w:abstractNumId w:val="1"/>
  </w:num>
  <w:num w:numId="9" w16cid:durableId="119687395">
    <w:abstractNumId w:val="2"/>
  </w:num>
  <w:num w:numId="10" w16cid:durableId="1468548897">
    <w:abstractNumId w:val="8"/>
  </w:num>
  <w:num w:numId="11" w16cid:durableId="1258901713">
    <w:abstractNumId w:val="10"/>
  </w:num>
  <w:num w:numId="12" w16cid:durableId="1415860912">
    <w:abstractNumId w:val="7"/>
  </w:num>
  <w:num w:numId="13" w16cid:durableId="524445565">
    <w:abstractNumId w:val="11"/>
  </w:num>
  <w:num w:numId="14" w16cid:durableId="2025787894">
    <w:abstractNumId w:val="3"/>
  </w:num>
  <w:num w:numId="15" w16cid:durableId="110927864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bordersDoNotSurroundHeader/>
  <w:bordersDoNotSurroundFooter/>
  <w:proofState w:spelling="clean" w:grammar="clean"/>
  <w:defaultTabStop w:val="4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0B4A"/>
    <w:rsid w:val="00201292"/>
    <w:rsid w:val="007A0B4A"/>
    <w:rsid w:val="008C57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102CAA75"/>
  <w15:docId w15:val="{8A6ED22D-A5A3-4EDA-BEA3-92C32A91CD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opensource.org/licenses/MIT"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4.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hyperlink" Target="https://caniuse.com/es6" TargetMode="External"/><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1320</Words>
  <Characters>7526</Characters>
  <Application>Microsoft Office Word</Application>
  <DocSecurity>0</DocSecurity>
  <Lines>62</Lines>
  <Paragraphs>17</Paragraphs>
  <ScaleCrop>false</ScaleCrop>
  <Company/>
  <LinksUpToDate>false</LinksUpToDate>
  <CharactersWithSpaces>8829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Shuzhong Zhang</cp:lastModifiedBy>
  <cp:revision>2</cp:revision>
  <dcterms:created xsi:type="dcterms:W3CDTF">2023-12-05T09:18:00Z</dcterms:created>
  <dcterms:modified xsi:type="dcterms:W3CDTF">2023-12-05T09:18:00Z</dcterms:modified>
</cp:coreProperties>
</file>